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风景园林艺术学院专业学位研究生校外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合作指导教师聘任条件及管理办法</w:t>
      </w:r>
      <w:bookmarkEnd w:id="0"/>
    </w:p>
    <w:p>
      <w:pPr>
        <w:bidi w:val="0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 xml:space="preserve">    </w:t>
      </w:r>
    </w:p>
    <w:p>
      <w:pPr>
        <w:bidi w:val="0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为落实专业学位研究生培养“双导师制”，有效提升专业学位研究生的职业技能，强化实践能力和创业能力，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根据学校相关文件要求，结合我院实际，特制定本办法。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选聘目的及原则</w:t>
      </w:r>
    </w:p>
    <w:p>
      <w:pPr>
        <w:numPr>
          <w:ilvl w:val="0"/>
          <w:numId w:val="0"/>
        </w:numPr>
        <w:bidi w:val="0"/>
        <w:ind w:leftChars="175"/>
        <w:rPr>
          <w:rStyle w:val="9"/>
          <w:rFonts w:hint="default"/>
          <w:lang w:val="en-US" w:eastAsia="zh-CN"/>
        </w:rPr>
      </w:pPr>
      <w:r>
        <w:rPr>
          <w:rStyle w:val="9"/>
          <w:rFonts w:hint="eastAsia"/>
          <w:lang w:val="en-US" w:eastAsia="zh-CN"/>
        </w:rPr>
        <w:t>（一）校外导师选聘应有利于改善导师队伍的专业化水平，有利于促进“产学研”紧密结合，有利于加强校企之间交流与合作，有利于提高专业学位研究生培养质量。</w:t>
      </w:r>
    </w:p>
    <w:p>
      <w:pPr>
        <w:numPr>
          <w:ilvl w:val="0"/>
          <w:numId w:val="0"/>
        </w:numPr>
        <w:bidi w:val="0"/>
        <w:ind w:leftChars="175"/>
        <w:rPr>
          <w:rStyle w:val="9"/>
          <w:rFonts w:hint="default"/>
          <w:lang w:val="en-US" w:eastAsia="zh-CN"/>
        </w:rPr>
      </w:pPr>
      <w:r>
        <w:rPr>
          <w:rStyle w:val="9"/>
          <w:rFonts w:hint="eastAsia"/>
          <w:lang w:val="en-US" w:eastAsia="zh-CN"/>
        </w:rPr>
        <w:t>（二）校外导师选聘</w:t>
      </w:r>
      <w:r>
        <w:rPr>
          <w:rStyle w:val="9"/>
          <w:rFonts w:hint="default"/>
          <w:lang w:val="en-US" w:eastAsia="zh-CN"/>
        </w:rPr>
        <w:t>应</w:t>
      </w:r>
      <w:r>
        <w:rPr>
          <w:rStyle w:val="9"/>
          <w:rFonts w:hint="eastAsia"/>
          <w:lang w:val="en-US" w:eastAsia="zh-CN"/>
        </w:rPr>
        <w:t>遵循“</w:t>
      </w:r>
      <w:r>
        <w:rPr>
          <w:rStyle w:val="9"/>
          <w:rFonts w:hint="default"/>
          <w:lang w:val="en-US" w:eastAsia="zh-CN"/>
        </w:rPr>
        <w:t>坚持标准、严格要求、择优选聘、保证质量</w:t>
      </w:r>
      <w:r>
        <w:rPr>
          <w:rStyle w:val="9"/>
          <w:rFonts w:hint="eastAsia"/>
          <w:lang w:val="en-US" w:eastAsia="zh-CN"/>
        </w:rPr>
        <w:t>”的原则</w:t>
      </w:r>
      <w:r>
        <w:rPr>
          <w:rStyle w:val="9"/>
          <w:rFonts w:hint="default"/>
          <w:lang w:val="en-US" w:eastAsia="zh-CN"/>
        </w:rPr>
        <w:t>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第二条  选聘条件</w:t>
      </w:r>
    </w:p>
    <w:p>
      <w:pPr>
        <w:numPr>
          <w:ilvl w:val="0"/>
          <w:numId w:val="0"/>
        </w:numPr>
        <w:bidi w:val="0"/>
        <w:ind w:left="0" w:leftChars="0" w:firstLine="560" w:firstLineChars="175"/>
        <w:rPr>
          <w:rStyle w:val="9"/>
          <w:rFonts w:hint="eastAsia" w:ascii="仿宋" w:hAnsi="仿宋" w:eastAsia="仿宋" w:cs="仿宋"/>
          <w:lang w:val="en-US" w:eastAsia="zh-CN"/>
        </w:rPr>
      </w:pPr>
      <w:r>
        <w:rPr>
          <w:rStyle w:val="9"/>
          <w:rFonts w:hint="eastAsia" w:ascii="仿宋" w:hAnsi="仿宋" w:eastAsia="仿宋" w:cs="仿宋"/>
          <w:lang w:val="en-US" w:eastAsia="zh-CN"/>
        </w:rPr>
        <w:t>（一）坚持正确的政治方向，拥护中国共产党的领导，拥护中国特色社会主义制度。</w:t>
      </w:r>
    </w:p>
    <w:p>
      <w:pPr>
        <w:numPr>
          <w:ilvl w:val="0"/>
          <w:numId w:val="0"/>
        </w:numPr>
        <w:bidi w:val="0"/>
        <w:ind w:left="0" w:leftChars="0" w:firstLine="560" w:firstLineChars="175"/>
        <w:rPr>
          <w:rStyle w:val="9"/>
          <w:rFonts w:hint="eastAsia" w:ascii="仿宋" w:hAnsi="仿宋" w:eastAsia="仿宋" w:cs="仿宋"/>
          <w:lang w:val="en-US" w:eastAsia="zh-CN"/>
        </w:rPr>
      </w:pPr>
      <w:r>
        <w:rPr>
          <w:rStyle w:val="9"/>
          <w:rFonts w:hint="eastAsia" w:ascii="仿宋" w:hAnsi="仿宋" w:eastAsia="仿宋" w:cs="仿宋"/>
          <w:lang w:val="en-US" w:eastAsia="zh-CN"/>
        </w:rPr>
        <w:t>（二）身心健康，具备较高的思想政治素质和良好的职业道德，了解专业学位研究生教育的性质、特点和培养目标；</w:t>
      </w:r>
    </w:p>
    <w:p>
      <w:pPr>
        <w:numPr>
          <w:ilvl w:val="0"/>
          <w:numId w:val="0"/>
        </w:numPr>
        <w:bidi w:val="0"/>
        <w:ind w:left="0" w:leftChars="0" w:firstLine="560" w:firstLineChars="175"/>
        <w:rPr>
          <w:rStyle w:val="9"/>
          <w:rFonts w:hint="eastAsia" w:ascii="仿宋" w:hAnsi="仿宋" w:eastAsia="仿宋" w:cs="仿宋"/>
          <w:lang w:val="en-US" w:eastAsia="zh-CN"/>
        </w:rPr>
      </w:pPr>
      <w:r>
        <w:rPr>
          <w:rStyle w:val="9"/>
          <w:rFonts w:hint="eastAsia" w:ascii="仿宋" w:hAnsi="仿宋" w:eastAsia="仿宋" w:cs="仿宋"/>
          <w:lang w:val="en-US" w:eastAsia="zh-CN"/>
        </w:rPr>
        <w:t>（三）具备指导研究生开展实践活动的经验和专业技术能力，能够为研究生开展科研、设计、调查、科技开发等实践活动提供条件；</w:t>
      </w:r>
    </w:p>
    <w:p>
      <w:pPr>
        <w:numPr>
          <w:ilvl w:val="0"/>
          <w:numId w:val="0"/>
        </w:numPr>
        <w:bidi w:val="0"/>
        <w:ind w:left="0" w:leftChars="0" w:firstLine="560" w:firstLineChars="175"/>
        <w:rPr>
          <w:rStyle w:val="9"/>
          <w:rFonts w:hint="eastAsia" w:ascii="仿宋" w:hAnsi="仿宋" w:eastAsia="仿宋" w:cs="仿宋"/>
          <w:lang w:val="en-US" w:eastAsia="zh-CN"/>
        </w:rPr>
      </w:pPr>
      <w:r>
        <w:rPr>
          <w:rStyle w:val="9"/>
          <w:rFonts w:hint="eastAsia" w:ascii="仿宋" w:hAnsi="仿宋" w:eastAsia="仿宋" w:cs="仿宋"/>
          <w:lang w:val="en-US" w:eastAsia="zh-CN"/>
        </w:rPr>
        <w:t>（四）具有与指导研究生领域相关的高级专业技术职称，或具有本领域专业技术职务且有10年以上专业实践经验。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第三条  选聘程序</w:t>
      </w:r>
    </w:p>
    <w:p>
      <w:pPr>
        <w:numPr>
          <w:ilvl w:val="0"/>
          <w:numId w:val="0"/>
        </w:numPr>
        <w:bidi w:val="0"/>
        <w:ind w:left="0" w:leftChars="0" w:firstLine="560" w:firstLineChars="175"/>
        <w:rPr>
          <w:rStyle w:val="9"/>
          <w:rFonts w:hint="eastAsia" w:ascii="仿宋" w:hAnsi="仿宋" w:eastAsia="仿宋" w:cs="仿宋"/>
          <w:lang w:val="en-US" w:eastAsia="zh-CN"/>
        </w:rPr>
      </w:pPr>
      <w:r>
        <w:rPr>
          <w:rStyle w:val="9"/>
          <w:rFonts w:hint="eastAsia" w:ascii="仿宋" w:hAnsi="仿宋" w:eastAsia="仿宋" w:cs="仿宋"/>
          <w:lang w:val="en-US" w:eastAsia="zh-CN"/>
        </w:rPr>
        <w:t>（一）本人申请。申请人填写《申请培养专业学位研究生校外指导教师简况表》，并附有效的身份、学历、经历、学术成果等证明材料。</w:t>
      </w:r>
    </w:p>
    <w:p>
      <w:pPr>
        <w:numPr>
          <w:ilvl w:val="0"/>
          <w:numId w:val="0"/>
        </w:numPr>
        <w:bidi w:val="0"/>
        <w:ind w:left="0" w:leftChars="0" w:firstLine="560" w:firstLineChars="175"/>
        <w:rPr>
          <w:rStyle w:val="9"/>
          <w:rFonts w:hint="eastAsia" w:ascii="仿宋" w:hAnsi="仿宋" w:eastAsia="仿宋" w:cs="仿宋"/>
          <w:lang w:val="en-US" w:eastAsia="zh-CN"/>
        </w:rPr>
      </w:pPr>
      <w:r>
        <w:rPr>
          <w:rStyle w:val="9"/>
          <w:rFonts w:hint="eastAsia" w:ascii="仿宋" w:hAnsi="仿宋" w:eastAsia="仿宋" w:cs="仿宋"/>
          <w:lang w:val="en-US" w:eastAsia="zh-CN"/>
        </w:rPr>
        <w:t>（二）单位推荐。申请人所在单位对申请人的思想政治素质、实践工作经验、指导能力等进行评价。</w:t>
      </w:r>
    </w:p>
    <w:p>
      <w:pPr>
        <w:numPr>
          <w:ilvl w:val="0"/>
          <w:numId w:val="0"/>
        </w:numPr>
        <w:bidi w:val="0"/>
        <w:ind w:left="0" w:leftChars="0" w:firstLine="560" w:firstLineChars="175"/>
        <w:rPr>
          <w:rStyle w:val="9"/>
          <w:rFonts w:hint="eastAsia" w:ascii="仿宋" w:hAnsi="仿宋" w:eastAsia="仿宋" w:cs="仿宋"/>
          <w:lang w:val="en-US" w:eastAsia="zh-CN"/>
        </w:rPr>
      </w:pPr>
      <w:r>
        <w:rPr>
          <w:rStyle w:val="9"/>
          <w:rFonts w:hint="eastAsia" w:ascii="仿宋" w:hAnsi="仿宋" w:eastAsia="仿宋" w:cs="仿宋"/>
          <w:lang w:val="en-US" w:eastAsia="zh-CN"/>
        </w:rPr>
        <w:t>（三）学院审核。学院学位分委员会全面审核，通过后公示3个工作日。</w:t>
      </w:r>
    </w:p>
    <w:p>
      <w:pPr>
        <w:numPr>
          <w:ilvl w:val="0"/>
          <w:numId w:val="0"/>
        </w:numPr>
        <w:bidi w:val="0"/>
        <w:ind w:left="0" w:leftChars="0" w:firstLine="560" w:firstLineChars="175"/>
        <w:rPr>
          <w:rStyle w:val="9"/>
          <w:rFonts w:hint="eastAsia" w:ascii="仿宋" w:hAnsi="仿宋" w:eastAsia="仿宋" w:cs="仿宋"/>
          <w:lang w:val="en-US" w:eastAsia="zh-CN"/>
        </w:rPr>
      </w:pPr>
      <w:r>
        <w:rPr>
          <w:rStyle w:val="9"/>
          <w:rFonts w:hint="eastAsia" w:ascii="仿宋" w:hAnsi="仿宋" w:eastAsia="仿宋" w:cs="仿宋"/>
          <w:lang w:val="en-US" w:eastAsia="zh-CN"/>
        </w:rPr>
        <w:t>（四）上报备案。学院将公示无异议人员名单报研究生院备案，并颁发聘书。</w:t>
      </w:r>
    </w:p>
    <w:p>
      <w:pPr>
        <w:numPr>
          <w:ilvl w:val="0"/>
          <w:numId w:val="0"/>
        </w:numPr>
        <w:bidi w:val="0"/>
        <w:ind w:left="0" w:leftChars="0" w:firstLine="560" w:firstLineChars="175"/>
        <w:rPr>
          <w:rStyle w:val="9"/>
          <w:rFonts w:hint="eastAsia" w:ascii="仿宋" w:hAnsi="仿宋" w:eastAsia="仿宋" w:cs="仿宋"/>
          <w:lang w:val="en-US" w:eastAsia="zh-CN"/>
        </w:rPr>
      </w:pPr>
      <w:r>
        <w:rPr>
          <w:rStyle w:val="9"/>
          <w:rFonts w:hint="eastAsia" w:ascii="仿宋" w:hAnsi="仿宋" w:eastAsia="仿宋" w:cs="仿宋"/>
          <w:lang w:val="en-US" w:eastAsia="zh-CN"/>
        </w:rPr>
        <w:t>（五）聘用。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校外导师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实行聘任制。</w:t>
      </w:r>
      <w:r>
        <w:rPr>
          <w:rStyle w:val="9"/>
          <w:rFonts w:hint="eastAsia" w:ascii="仿宋" w:hAnsi="仿宋" w:eastAsia="仿宋" w:cs="仿宋"/>
          <w:lang w:val="en-US" w:eastAsia="zh-CN"/>
        </w:rPr>
        <w:t>学院与选聘校外导师签订聘用合同，明确聘期工作职责及相关责权利，聘期为三年，可以续聘。确定聘任后，学院将《外聘教师聘用备案表》及聘用合同提交人事处备案。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第四条 岗位职责</w:t>
      </w:r>
    </w:p>
    <w:p>
      <w:pPr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 xml:space="preserve">    （一）协助校内导师制定研究生实践培养计划、确定论文选题、指导论文研究和撰写等，参与研究生学位论文答辩等工作；</w:t>
      </w:r>
    </w:p>
    <w:p>
      <w:pPr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 xml:space="preserve">    （二）负责研究生实践能力的培养，接收专业学位研究生实习，并为研究生创造实践教学、参观考察和项目研究的条件，做好研究生校外实践期间的管理工作；</w:t>
      </w:r>
    </w:p>
    <w:p>
      <w:pPr>
        <w:ind w:firstLine="640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（三）根据研究生培养需要，开设相关专业学位类别（领域）专题讲座或课程；</w:t>
      </w:r>
    </w:p>
    <w:p>
      <w:pPr>
        <w:ind w:firstLine="640"/>
        <w:rPr>
          <w:rStyle w:val="9"/>
          <w:rFonts w:hint="default"/>
          <w:lang w:val="en-US" w:eastAsia="zh-CN"/>
        </w:rPr>
      </w:pPr>
      <w:r>
        <w:rPr>
          <w:rStyle w:val="9"/>
          <w:rFonts w:hint="eastAsia"/>
          <w:lang w:val="en-US" w:eastAsia="zh-CN"/>
        </w:rPr>
        <w:t>（四）针对研究生培养实践环节存在的问题，及时与校内导师交流，保证研究生培养质量。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第五条 聘期管理</w:t>
      </w:r>
    </w:p>
    <w:p>
      <w:pPr>
        <w:numPr>
          <w:ilvl w:val="0"/>
          <w:numId w:val="0"/>
        </w:numPr>
        <w:bidi w:val="0"/>
        <w:ind w:left="0" w:leftChars="0" w:firstLine="560" w:firstLineChars="175"/>
        <w:rPr>
          <w:rStyle w:val="9"/>
          <w:rFonts w:hint="default"/>
          <w:lang w:val="en-US" w:eastAsia="zh-CN"/>
        </w:rPr>
      </w:pPr>
      <w:r>
        <w:rPr>
          <w:rStyle w:val="9"/>
          <w:rFonts w:hint="eastAsia"/>
          <w:lang w:val="en-US" w:eastAsia="zh-CN"/>
        </w:rPr>
        <w:t>（一）校外导师</w:t>
      </w:r>
      <w:r>
        <w:rPr>
          <w:rStyle w:val="9"/>
          <w:rFonts w:hint="default"/>
          <w:lang w:val="en-US" w:eastAsia="zh-CN"/>
        </w:rPr>
        <w:t>受聘期间应遵守学校各项规章制度和师德师风要求，恪守职业道德。</w:t>
      </w:r>
    </w:p>
    <w:p>
      <w:pPr>
        <w:numPr>
          <w:ilvl w:val="0"/>
          <w:numId w:val="0"/>
        </w:numPr>
        <w:bidi w:val="0"/>
        <w:ind w:left="0" w:leftChars="0" w:firstLine="560" w:firstLineChars="175"/>
        <w:rPr>
          <w:rStyle w:val="9"/>
          <w:rFonts w:hint="default"/>
          <w:lang w:val="en-US" w:eastAsia="zh-CN"/>
        </w:rPr>
      </w:pPr>
      <w:r>
        <w:rPr>
          <w:rStyle w:val="9"/>
          <w:rFonts w:hint="eastAsia"/>
          <w:lang w:val="en-US" w:eastAsia="zh-CN"/>
        </w:rPr>
        <w:t>（二）学院</w:t>
      </w:r>
      <w:r>
        <w:rPr>
          <w:rStyle w:val="9"/>
          <w:rFonts w:hint="default"/>
          <w:lang w:val="en-US" w:eastAsia="zh-CN"/>
        </w:rPr>
        <w:t>为</w:t>
      </w:r>
      <w:r>
        <w:rPr>
          <w:rStyle w:val="9"/>
          <w:rFonts w:hint="eastAsia"/>
          <w:lang w:val="en-US" w:eastAsia="zh-CN"/>
        </w:rPr>
        <w:t>校外导师</w:t>
      </w:r>
      <w:r>
        <w:rPr>
          <w:rStyle w:val="9"/>
          <w:rFonts w:hint="default"/>
          <w:lang w:val="en-US" w:eastAsia="zh-CN"/>
        </w:rPr>
        <w:t>建立档案，负责</w:t>
      </w:r>
      <w:r>
        <w:rPr>
          <w:rStyle w:val="9"/>
          <w:rFonts w:hint="eastAsia"/>
          <w:lang w:val="en-US" w:eastAsia="zh-CN"/>
        </w:rPr>
        <w:t>校外导师</w:t>
      </w:r>
      <w:r>
        <w:rPr>
          <w:rStyle w:val="9"/>
          <w:rFonts w:hint="default"/>
          <w:lang w:val="en-US" w:eastAsia="zh-CN"/>
        </w:rPr>
        <w:t>的聘用、管理及服务。</w:t>
      </w:r>
    </w:p>
    <w:p>
      <w:pPr>
        <w:numPr>
          <w:ilvl w:val="0"/>
          <w:numId w:val="0"/>
        </w:numPr>
        <w:bidi w:val="0"/>
        <w:ind w:left="0" w:leftChars="0" w:firstLine="560" w:firstLineChars="175"/>
        <w:rPr>
          <w:rStyle w:val="9"/>
          <w:rFonts w:hint="default"/>
          <w:lang w:val="en-US" w:eastAsia="zh-CN"/>
        </w:rPr>
      </w:pPr>
      <w:r>
        <w:rPr>
          <w:rStyle w:val="9"/>
          <w:rFonts w:hint="eastAsia"/>
          <w:lang w:val="en-US" w:eastAsia="zh-CN"/>
        </w:rPr>
        <w:t>（三）学院</w:t>
      </w:r>
      <w:r>
        <w:rPr>
          <w:rStyle w:val="9"/>
          <w:rFonts w:hint="default"/>
          <w:lang w:val="en-US" w:eastAsia="zh-CN"/>
        </w:rPr>
        <w:t>对</w:t>
      </w:r>
      <w:r>
        <w:rPr>
          <w:rStyle w:val="9"/>
          <w:rFonts w:hint="eastAsia"/>
          <w:lang w:val="en-US" w:eastAsia="zh-CN"/>
        </w:rPr>
        <w:t>校外导师</w:t>
      </w:r>
      <w:r>
        <w:rPr>
          <w:rStyle w:val="9"/>
          <w:rFonts w:hint="default"/>
          <w:lang w:val="en-US" w:eastAsia="zh-CN"/>
        </w:rPr>
        <w:t>思想政治表现及师德师风情况、完成工作情况等进行年度考核，考核不合格者</w:t>
      </w:r>
      <w:r>
        <w:rPr>
          <w:rStyle w:val="9"/>
          <w:rFonts w:hint="eastAsia"/>
          <w:lang w:val="en-US" w:eastAsia="zh-CN"/>
        </w:rPr>
        <w:t>可</w:t>
      </w:r>
      <w:r>
        <w:rPr>
          <w:rStyle w:val="9"/>
          <w:rFonts w:hint="default"/>
          <w:lang w:val="en-US" w:eastAsia="zh-CN"/>
        </w:rPr>
        <w:t>解除聘用。</w:t>
      </w:r>
    </w:p>
    <w:p>
      <w:pPr>
        <w:numPr>
          <w:ilvl w:val="0"/>
          <w:numId w:val="0"/>
        </w:numPr>
        <w:bidi w:val="0"/>
        <w:ind w:left="0" w:leftChars="0" w:firstLine="560" w:firstLineChars="175"/>
        <w:rPr>
          <w:rStyle w:val="9"/>
          <w:rFonts w:hint="default"/>
          <w:lang w:val="en-US" w:eastAsia="zh-CN"/>
        </w:rPr>
      </w:pPr>
      <w:r>
        <w:rPr>
          <w:rStyle w:val="9"/>
          <w:rFonts w:hint="eastAsia"/>
          <w:lang w:val="en-US" w:eastAsia="zh-CN"/>
        </w:rPr>
        <w:t>（四）聘期中，如因故不能指导履行指导研究生职责的，由学院终止聘用并报研究生院备案。</w:t>
      </w:r>
    </w:p>
    <w:p>
      <w:pPr>
        <w:numPr>
          <w:ilvl w:val="0"/>
          <w:numId w:val="0"/>
        </w:numPr>
        <w:bidi w:val="0"/>
        <w:ind w:left="0" w:leftChars="0" w:firstLine="560" w:firstLineChars="175"/>
        <w:rPr>
          <w:rStyle w:val="9"/>
          <w:rFonts w:hint="eastAsia"/>
          <w:lang w:val="en-US" w:eastAsia="zh-CN"/>
        </w:rPr>
      </w:pPr>
      <w:r>
        <w:rPr>
          <w:rFonts w:hint="eastAsia" w:ascii="Arial" w:hAnsi="Arial" w:eastAsia="黑体" w:cstheme="minorBidi"/>
          <w:kern w:val="2"/>
          <w:sz w:val="32"/>
          <w:szCs w:val="24"/>
          <w:lang w:val="en-US" w:eastAsia="zh-CN" w:bidi="ar-SA"/>
        </w:rPr>
        <w:t>第六条</w:t>
      </w:r>
      <w:r>
        <w:rPr>
          <w:rStyle w:val="9"/>
          <w:rFonts w:hint="eastAsia"/>
          <w:lang w:val="en-US" w:eastAsia="zh-CN"/>
        </w:rPr>
        <w:t xml:space="preserve"> 本办法自公布之日起实施，由学院教授委员会负责解释。 </w:t>
      </w:r>
    </w:p>
    <w:p>
      <w:pPr>
        <w:numPr>
          <w:ilvl w:val="0"/>
          <w:numId w:val="0"/>
        </w:numPr>
        <w:bidi w:val="0"/>
        <w:rPr>
          <w:rStyle w:val="9"/>
          <w:rFonts w:hint="default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ordWrap w:val="0"/>
        <w:spacing w:line="560" w:lineRule="exact"/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风景园林艺术学院  </w:t>
      </w:r>
    </w:p>
    <w:p>
      <w:pPr>
        <w:wordWrap w:val="0"/>
        <w:spacing w:line="560" w:lineRule="exact"/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2021年10月29日  </w:t>
      </w:r>
    </w:p>
    <w:p>
      <w:pPr>
        <w:numPr>
          <w:ilvl w:val="0"/>
          <w:numId w:val="0"/>
        </w:numPr>
        <w:bidi w:val="0"/>
        <w:rPr>
          <w:rStyle w:val="9"/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4A5BDE"/>
    <w:multiLevelType w:val="singleLevel"/>
    <w:tmpl w:val="F14A5BDE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47854"/>
    <w:rsid w:val="038275D7"/>
    <w:rsid w:val="07104928"/>
    <w:rsid w:val="079D55F8"/>
    <w:rsid w:val="07ED6D06"/>
    <w:rsid w:val="0C8C0B04"/>
    <w:rsid w:val="0D3331F7"/>
    <w:rsid w:val="115F18A5"/>
    <w:rsid w:val="147B4376"/>
    <w:rsid w:val="16BB047A"/>
    <w:rsid w:val="198C7367"/>
    <w:rsid w:val="1DAD1918"/>
    <w:rsid w:val="1F3736B1"/>
    <w:rsid w:val="1FDF3602"/>
    <w:rsid w:val="22FF11A9"/>
    <w:rsid w:val="230E12D1"/>
    <w:rsid w:val="23917CFD"/>
    <w:rsid w:val="24AB22BA"/>
    <w:rsid w:val="25EA53ED"/>
    <w:rsid w:val="2D11735C"/>
    <w:rsid w:val="310E0C58"/>
    <w:rsid w:val="34205637"/>
    <w:rsid w:val="35AC434E"/>
    <w:rsid w:val="35C45C01"/>
    <w:rsid w:val="3A176EB6"/>
    <w:rsid w:val="3B527FEF"/>
    <w:rsid w:val="3D3416D2"/>
    <w:rsid w:val="4006731A"/>
    <w:rsid w:val="43E554C1"/>
    <w:rsid w:val="461421C7"/>
    <w:rsid w:val="48853B72"/>
    <w:rsid w:val="4931431F"/>
    <w:rsid w:val="49E01166"/>
    <w:rsid w:val="4F8E6BED"/>
    <w:rsid w:val="51547ACA"/>
    <w:rsid w:val="52F650A5"/>
    <w:rsid w:val="599F55D6"/>
    <w:rsid w:val="5F6763E0"/>
    <w:rsid w:val="615B6AAC"/>
    <w:rsid w:val="651F271F"/>
    <w:rsid w:val="68407900"/>
    <w:rsid w:val="685542DA"/>
    <w:rsid w:val="71A228AD"/>
    <w:rsid w:val="7FC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9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560" w:firstLineChars="200"/>
      <w:jc w:val="both"/>
      <w:outlineLvl w:val="0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eastAsia="楷体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Arial" w:hAnsi="Arial" w:eastAsia="仿宋"/>
      <w:sz w:val="32"/>
    </w:rPr>
  </w:style>
  <w:style w:type="character" w:default="1" w:styleId="9">
    <w:name w:val="Default Paragraph Font"/>
    <w:qFormat/>
    <w:uiPriority w:val="0"/>
    <w:rPr>
      <w:rFonts w:ascii="Calibri" w:hAnsi="Calibri" w:eastAsia="仿宋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1107</Words>
  <Characters>1113</Characters>
  <Lines>0</Lines>
  <Paragraphs>0</Paragraphs>
  <TotalTime>13</TotalTime>
  <ScaleCrop>false</ScaleCrop>
  <LinksUpToDate>false</LinksUpToDate>
  <CharactersWithSpaces>1138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2021-10-27T03:07:00Z</dcterms:created>
  <dc:creator>Administrator</dc:creator>
  <cp:lastModifiedBy>潇菁儿</cp:lastModifiedBy>
  <cp:lastPrinted>2021-11-15T07:25:00Z</cp:lastPrinted>
  <dcterms:modified xsi:type="dcterms:W3CDTF">2022-05-11T02:20:10Z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66B7E4371FA44DAABD9BDF30EFBC188E</vt:lpwstr>
  </property>
</Properties>
</file>