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场地简介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蒿坪子村位于陕西省镇巴县泾洋街道办东北部，属北亚热带，东南季风湿润区，大陆性较强，气温年差较大。平均气温13.8℃，无霜期236天，年均降水1250～1350毫米。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蒿坪子村所处的泾洋街道生态环境优美，自然风光旖旎，“三国”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"https://baike.baidu.com/item/%E4%BA%BA%E6%96%87%E5%8E%86%E5%8F%B2"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人文历史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传说独具魅力，林特产品及中药材种类繁多。</w:t>
      </w:r>
      <w:r>
        <w:rPr>
          <w:rFonts w:hint="eastAsia"/>
          <w:sz w:val="24"/>
          <w:szCs w:val="24"/>
          <w:lang w:eastAsia="zh-CN"/>
        </w:rPr>
        <w:t>泾洋街道</w:t>
      </w:r>
      <w:r>
        <w:rPr>
          <w:rFonts w:hint="default"/>
          <w:sz w:val="24"/>
          <w:szCs w:val="24"/>
          <w:lang w:eastAsia="zh-CN"/>
        </w:rPr>
        <w:t>有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"https://baike.baidu.com/item/%E8%8D%89%E5%9D%9D"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草坝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万亩天然草场；</w:t>
      </w:r>
      <w:r>
        <w:rPr>
          <w:rFonts w:hint="eastAsia"/>
          <w:sz w:val="24"/>
          <w:szCs w:val="24"/>
          <w:lang w:eastAsia="zh-CN"/>
        </w:rPr>
        <w:t>有被列为全省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"https://baike.baidu.com/item/%E7%88%B1%E5%9B%BD%E4%B8%BB%E4%B9%89%E6%95%99%E8%82%B2"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爱国主义教育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基地的“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"https://baike.baidu.com/item/%E9%9D%A9%E5%91%BD%E7%83%88%E5%A3%AB%E7%BA%AA%E5%BF%B5%E5%A1%94"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革命烈士纪念塔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”及森林公园，有新建的草坝万亩观光草场、七里沟茶园，有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"https://baike.baidu.com/item/%E9%BB%84%E9%BE%99%E6%B4%9E/75224"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黄龙洞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、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"https://baike.baidu.com/item/%E9%BB%91%E9%BE%99%E6%B4%9E/1607246"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黑龙洞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、彪水洞、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"https://baike.baidu.com/item/%E6%B0%B4%E6%B4%9E"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水洞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子等自然景观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default"/>
          <w:sz w:val="24"/>
          <w:szCs w:val="24"/>
          <w:lang w:eastAsia="zh-CN"/>
        </w:rPr>
        <w:t>有正在开发的黑虎梁森林公园；有多处天然溶洞奇观亟待开发；还有传说东汉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"https://baike.baidu.com/item/%E5%BB%BA%E5%AE%89/8722"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建安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二十三年（公元218年）大将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"https://baike.baidu.com/item/%E5%BC%A0%E9%A3%9E/3622"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张飞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留下的遗址“捞旗河”和“晒旗坝”等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default"/>
          <w:sz w:val="24"/>
          <w:szCs w:val="24"/>
          <w:lang w:eastAsia="zh-CN"/>
        </w:rPr>
        <w:t>有茶叶、木耳、香菇、干果、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"https://baike.baidu.com/item/%E9%87%91%E9%93%B6%E8%8A%B1"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金银花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等土特产品；有煤、高岭土、大理石、粘土、石灰石、石油、天然气等丰富的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"https://baike.baidu.com/item/%E7%9F%BF%E4%BA%A7%E8%B5%84%E6%BA%90"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矿产资源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蒿坪子村距</w:t>
      </w:r>
      <w:r>
        <w:rPr>
          <w:rFonts w:hint="eastAsia"/>
          <w:sz w:val="24"/>
          <w:szCs w:val="24"/>
          <w:lang w:eastAsia="zh-CN"/>
        </w:rPr>
        <w:t>镇巴</w:t>
      </w:r>
      <w:r>
        <w:rPr>
          <w:rFonts w:hint="default"/>
          <w:sz w:val="24"/>
          <w:szCs w:val="24"/>
          <w:lang w:eastAsia="zh-CN"/>
        </w:rPr>
        <w:t>县城约</w:t>
      </w:r>
      <w:r>
        <w:rPr>
          <w:rFonts w:hint="default"/>
          <w:sz w:val="24"/>
          <w:szCs w:val="24"/>
          <w:lang w:val="en-US" w:eastAsia="zh-CN"/>
        </w:rPr>
        <w:t>20公里，全村幅员面积约12平方公里，辖4个村民小组205户760人。全村耕地面积1295亩，林地面积12694亩。</w:t>
      </w:r>
      <w:r>
        <w:rPr>
          <w:rFonts w:hint="eastAsia"/>
          <w:sz w:val="24"/>
          <w:szCs w:val="24"/>
          <w:lang w:eastAsia="zh-CN"/>
        </w:rPr>
        <w:t>近年来，蒿坪子村全面落实</w:t>
      </w:r>
      <w:r>
        <w:rPr>
          <w:rFonts w:hint="default"/>
          <w:sz w:val="24"/>
          <w:szCs w:val="24"/>
          <w:lang w:eastAsia="zh-CN"/>
        </w:rPr>
        <w:fldChar w:fldCharType="begin"/>
      </w:r>
      <w:r>
        <w:rPr>
          <w:rFonts w:hint="default"/>
          <w:sz w:val="24"/>
          <w:szCs w:val="24"/>
          <w:lang w:eastAsia="zh-CN"/>
        </w:rPr>
        <w:instrText xml:space="preserve"> HYPERLINK "https://baike.baidu.com/item/%E7%A7%91%E5%AD%A6%E5%8F%91%E5%B1%95%E8%A7%82" \t "https://baike.baidu.com/item/%E6%B3%BE%E6%B4%8B%E9%95%87/_blank" </w:instrText>
      </w:r>
      <w:r>
        <w:rPr>
          <w:rFonts w:hint="default"/>
          <w:sz w:val="24"/>
          <w:szCs w:val="24"/>
          <w:lang w:eastAsia="zh-CN"/>
        </w:rPr>
        <w:fldChar w:fldCharType="separate"/>
      </w:r>
      <w:r>
        <w:rPr>
          <w:rFonts w:hint="default"/>
          <w:sz w:val="24"/>
          <w:szCs w:val="24"/>
          <w:lang w:eastAsia="zh-CN"/>
        </w:rPr>
        <w:t>科学发展观</w:t>
      </w:r>
      <w:r>
        <w:rPr>
          <w:rFonts w:hint="default"/>
          <w:sz w:val="24"/>
          <w:szCs w:val="24"/>
          <w:lang w:eastAsia="zh-CN"/>
        </w:rPr>
        <w:fldChar w:fldCharType="end"/>
      </w:r>
      <w:r>
        <w:rPr>
          <w:rFonts w:hint="default"/>
          <w:sz w:val="24"/>
          <w:szCs w:val="24"/>
          <w:lang w:eastAsia="zh-CN"/>
        </w:rPr>
        <w:t>，以建设社会主义新农村为目标，依托区位优势，大力调整产业结构，依靠项目带动，狠抓基础设施建设，盘活资源、招商引资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default"/>
          <w:sz w:val="24"/>
          <w:szCs w:val="24"/>
          <w:lang w:eastAsia="zh-CN"/>
        </w:rPr>
        <w:t>积极发展非公经济。截止目前，全</w:t>
      </w:r>
      <w:r>
        <w:rPr>
          <w:rFonts w:hint="eastAsia"/>
          <w:sz w:val="24"/>
          <w:szCs w:val="24"/>
          <w:lang w:eastAsia="zh-CN"/>
        </w:rPr>
        <w:t>村实现了户户</w:t>
      </w:r>
      <w:r>
        <w:rPr>
          <w:rFonts w:hint="default"/>
          <w:sz w:val="24"/>
          <w:szCs w:val="24"/>
          <w:lang w:eastAsia="zh-CN"/>
        </w:rPr>
        <w:t>通电、通路、通电话。以畜牧、蔬菜、茶叶、杂果为主的产业基地已具规模。粮食产量持续增长。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2019年，</w:t>
      </w:r>
      <w:r>
        <w:rPr>
          <w:rFonts w:hint="eastAsia"/>
          <w:sz w:val="24"/>
          <w:szCs w:val="24"/>
          <w:lang w:eastAsia="zh-CN"/>
        </w:rPr>
        <w:t>蒿坪子村已完成7</w:t>
      </w:r>
      <w:r>
        <w:rPr>
          <w:rFonts w:hint="default"/>
          <w:sz w:val="24"/>
          <w:szCs w:val="24"/>
          <w:lang w:val="en-US" w:eastAsia="zh-CN"/>
        </w:rPr>
        <w:t>km</w:t>
      </w:r>
      <w:r>
        <w:rPr>
          <w:rFonts w:hint="eastAsia"/>
          <w:sz w:val="24"/>
          <w:szCs w:val="24"/>
          <w:lang w:eastAsia="zh-CN"/>
        </w:rPr>
        <w:t>村内道路的硬化工程，通组道路也已修建完成。目前，蒿坪子村光伏发电量2.7万千瓦时；栽种枇杷果苗50亩、晚熟蜂糖李15亩，天麻2万余窝；修建占地2000余平米的果蔬大棚5个；村域内原生园农牧专业合作社申请的果蔬产品、中药材、肉制品等三大类品种商标“质盈”获国家知识产权局批准注册成功，产品在其淘宝网店进行销售。</w:t>
      </w:r>
    </w:p>
    <w:p>
      <w:pPr>
        <w:adjustRightInd/>
        <w:snapToGrid/>
        <w:spacing w:line="36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待规划场地位于两山之间的较平坦区域，海拔1040m，占地面积约为23072㎡，现部分地块栽有玉米、樱花等经济作物，其余地块为野生花草，东北角势较高，与最低点高差约为10m，场地北、西、南三面被野生乔灌木林包围，东侧与山鸡园、孔雀园仅一条0.8m小径之隔，且附近有少数民居。</w:t>
      </w:r>
    </w:p>
    <w:p>
      <w:pPr>
        <w:adjustRightInd/>
        <w:snapToGrid/>
        <w:spacing w:line="360" w:lineRule="auto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eastAsia="zh-CN"/>
        </w:rPr>
        <w:t>【命题</w:t>
      </w:r>
      <w:r>
        <w:rPr>
          <w:rFonts w:hint="eastAsia"/>
          <w:sz w:val="24"/>
          <w:szCs w:val="24"/>
          <w:lang w:eastAsia="zh-CN"/>
        </w:rPr>
        <w:t>目标及要求</w:t>
      </w:r>
      <w:r>
        <w:rPr>
          <w:rFonts w:hint="default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Helvetica" w:hAnsi="Helvetica" w:cs="Helvetic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为走好新时代下的乡村振兴之路，大力发展乡村民俗旅游、打造特色乡村景观，现要求</w:t>
      </w:r>
      <w:r>
        <w:rPr>
          <w:rFonts w:hint="default"/>
          <w:sz w:val="24"/>
          <w:szCs w:val="24"/>
          <w:lang w:val="en-US" w:eastAsia="zh-CN"/>
        </w:rPr>
        <w:t>以</w:t>
      </w:r>
      <w:r>
        <w:rPr>
          <w:rFonts w:hint="eastAsia"/>
          <w:sz w:val="24"/>
          <w:szCs w:val="24"/>
          <w:lang w:val="en-US" w:eastAsia="zh-CN"/>
        </w:rPr>
        <w:t>蒿坪子村</w:t>
      </w:r>
      <w:r>
        <w:rPr>
          <w:rFonts w:hint="default"/>
          <w:sz w:val="24"/>
          <w:szCs w:val="24"/>
          <w:lang w:val="en-US" w:eastAsia="zh-CN"/>
        </w:rPr>
        <w:t>给定场地为基础</w:t>
      </w:r>
      <w:r>
        <w:rPr>
          <w:rFonts w:hint="eastAsia"/>
          <w:sz w:val="24"/>
          <w:szCs w:val="24"/>
          <w:lang w:val="en-US" w:eastAsia="zh-CN"/>
        </w:rPr>
        <w:t>，进行景观规划设计。以“设计驱动、乡村文化、生态旅游”为理念，根据镇巴县蒿坪子村的地域文化特色结合特色禽类养殖、蛋，肉等产业，达到三产融合，</w:t>
      </w:r>
      <w:r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复合发展</w:t>
      </w:r>
      <w:r>
        <w:rPr>
          <w:rFonts w:hint="eastAsia" w:ascii="Arial" w:hAnsi="Arial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。最终形成</w:t>
      </w:r>
      <w:r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旅游、科技</w:t>
      </w:r>
      <w:r>
        <w:rPr>
          <w:rFonts w:hint="eastAsia" w:ascii="Arial" w:hAnsi="Arial" w:cs="Arial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  <w:t>文化等元素深度融合的</w:t>
      </w: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shd w:val="clear" w:fill="FFFFFF"/>
        </w:rPr>
        <w:t>新型农业发展模式</w:t>
      </w:r>
      <w:r>
        <w:rPr>
          <w:rFonts w:hint="eastAsia" w:ascii="Helvetica" w:hAnsi="Helvetica" w:cs="Helvetic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Helvetica" w:hAnsi="Helvetica" w:cs="Helvetic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Helvetica" w:hAnsi="Helvetica" w:cs="Helvetic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场地平面图：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Helvetica" w:hAnsi="Helvetica" w:cs="Helvetic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21605" cy="2096135"/>
            <wp:effectExtent l="0" t="0" r="17145" b="18415"/>
            <wp:docPr id="1" name="图片 1" descr="1de7a679fb9fe519a47c3d98663a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e7a679fb9fe519a47c3d98663a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865" cy="2774315"/>
            <wp:effectExtent l="0" t="0" r="6985" b="6985"/>
            <wp:docPr id="2" name="图片 2" descr="303abe8ad33e7d0a531295a98c8f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3abe8ad33e7d0a531295a98c8f0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E1B68"/>
    <w:rsid w:val="1AF3248E"/>
    <w:rsid w:val="53BF6ED8"/>
    <w:rsid w:val="6CCC246B"/>
    <w:rsid w:val="7A5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1665</Words>
  <Characters>1802</Characters>
  <Paragraphs>49</Paragraphs>
  <TotalTime>2</TotalTime>
  <ScaleCrop>false</ScaleCrop>
  <LinksUpToDate>false</LinksUpToDate>
  <CharactersWithSpaces>1806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2020-07-10T04:18:00Z</dcterms:created>
  <dc:creator>杞</dc:creator>
  <cp:lastModifiedBy>李志国</cp:lastModifiedBy>
  <dcterms:modified xsi:type="dcterms:W3CDTF">2020-10-08T00:48:09Z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